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4"/>
        <w:gridCol w:w="142"/>
        <w:gridCol w:w="3260"/>
        <w:gridCol w:w="1985"/>
        <w:gridCol w:w="141"/>
        <w:gridCol w:w="3119"/>
        <w:tblGridChange w:id="0">
          <w:tblGrid>
            <w:gridCol w:w="1304"/>
            <w:gridCol w:w="142"/>
            <w:gridCol w:w="3260"/>
            <w:gridCol w:w="1985"/>
            <w:gridCol w:w="141"/>
            <w:gridCol w:w="3119"/>
          </w:tblGrid>
        </w:tblGridChange>
      </w:tblGrid>
      <w:tr>
        <w:tc>
          <w:tcPr>
            <w:gridSpan w:val="3"/>
            <w:tcBorders>
              <w:top w:color="000000" w:space="0" w:sz="24" w:val="single"/>
              <w:left w:color="000000" w:space="0" w:sz="2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40" w:before="4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190625" cy="31496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3149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  <w:bottom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40" w:before="40"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UJIAN TENGAH SEMESTER (UTS)</w:t>
            </w:r>
          </w:p>
          <w:p w:rsidR="00000000" w:rsidDel="00000000" w:rsidP="00000000" w:rsidRDefault="00000000" w:rsidRPr="00000000" w14:paraId="00000006">
            <w:pPr>
              <w:spacing w:after="40" w:before="40" w:line="240" w:lineRule="auto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GANJIL 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T.A. 20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40" w:before="40" w:line="240" w:lineRule="auto"/>
              <w:ind w:left="57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NIM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40" w:before="4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40" w:before="4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40" w:before="40" w:line="240" w:lineRule="auto"/>
              <w:ind w:left="57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Nama Mahasiswa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40" w:before="4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40" w:before="4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40" w:before="40" w:line="240" w:lineRule="auto"/>
              <w:ind w:left="57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Mata Kuliah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40" w:before="4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40" w:before="4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40" w:before="40" w:line="240" w:lineRule="auto"/>
              <w:ind w:left="57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Tanggal Ujian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40" w:before="4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40" w:before="4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40" w:before="40" w:line="240" w:lineRule="auto"/>
              <w:ind w:left="57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Kelas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40" w:before="4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40" w:before="4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40" w:before="40" w:line="240" w:lineRule="auto"/>
              <w:ind w:left="57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Jam Mulai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40" w:before="4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40" w:before="4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…… . …… WIB</w:t>
            </w:r>
          </w:p>
        </w:tc>
      </w:tr>
      <w:tr>
        <w:tc>
          <w:tcPr>
            <w:tcBorders>
              <w:left w:color="000000" w:space="0" w:sz="2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40" w:before="40" w:line="240" w:lineRule="auto"/>
              <w:ind w:left="57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Dosen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40" w:before="4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40" w:before="4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40" w:before="40" w:line="240" w:lineRule="auto"/>
              <w:ind w:left="57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Jam Berakhir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40" w:before="4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40" w:before="4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…… . …… WIB</w:t>
            </w:r>
          </w:p>
        </w:tc>
      </w:tr>
      <w:tr>
        <w:tc>
          <w:tcPr>
            <w:gridSpan w:val="6"/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40" w:before="4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871980" cy="29972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980" cy="2997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bottom w:color="000000" w:space="1" w:sz="6" w:val="single"/>
        </w:pBdr>
        <w:spacing w:after="40" w:before="4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40" w:before="4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40" w:before="4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40" w:before="40" w:line="240" w:lineRule="auto"/>
        <w:jc w:val="both"/>
        <w:rPr>
          <w:color w:val="ff000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567" w:top="567" w:left="1134" w:right="1134" w:header="39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echnic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ff0000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857.0" w:type="dxa"/>
      <w:jc w:val="left"/>
      <w:tblInd w:w="0.0" w:type="dxa"/>
      <w:tblBorders>
        <w:top w:color="00b0f0" w:space="0" w:sz="4" w:val="single"/>
        <w:left w:color="00b0f0" w:space="0" w:sz="4" w:val="single"/>
        <w:bottom w:color="00b0f0" w:space="0" w:sz="4" w:val="single"/>
        <w:right w:color="00b0f0" w:space="0" w:sz="4" w:val="single"/>
        <w:insideH w:color="00b0f0" w:space="0" w:sz="4" w:val="single"/>
        <w:insideV w:color="00b0f0" w:space="0" w:sz="4" w:val="single"/>
      </w:tblBorders>
      <w:tblLayout w:type="fixed"/>
      <w:tblLook w:val="0000"/>
    </w:tblPr>
    <w:tblGrid>
      <w:gridCol w:w="8188"/>
      <w:gridCol w:w="1669"/>
      <w:tblGridChange w:id="0">
        <w:tblGrid>
          <w:gridCol w:w="8188"/>
          <w:gridCol w:w="1669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40" w:before="4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b0f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color w:val="00b0f0"/>
              <w:sz w:val="16"/>
              <w:szCs w:val="16"/>
              <w:rtl w:val="0"/>
            </w:rPr>
            <w:t xml:space="preserve">Ujian Tengah Semester Ganjil 2020/2021 PSHPS FH UII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b0f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b0f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Hlm.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b0f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b0f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dari 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b0f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0" w:firstLine="0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ind w:left="720" w:hanging="720"/>
      <w:jc w:val="center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ind w:left="2160" w:hanging="2160"/>
    </w:pPr>
    <w:rPr>
      <w:rFonts w:ascii="Technical" w:cs="Technical" w:eastAsia="Technical" w:hAnsi="Technical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spacing w:after="0" w:line="240" w:lineRule="auto"/>
      <w:ind w:left="2880" w:hanging="2880"/>
      <w:jc w:val="both"/>
    </w:pPr>
    <w:rPr>
      <w:rFonts w:ascii="Technical" w:cs="Technical" w:eastAsia="Technical" w:hAnsi="Technical"/>
      <w:i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3600" w:hanging="3600"/>
    </w:pPr>
    <w:rPr>
      <w:rFonts w:ascii="Times New Roman" w:cs="Times New Roman" w:eastAsia="Times New Roman" w:hAnsi="Times New Roman"/>
      <w:i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